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A ROLE OF MYD88 IN THE ANTI-APOPTOTIC EFFECTS OF IL-10 </w:t>
      </w:r>
    </w:p>
    <w:bookmarkEnd w:id="0"/>
    <w:p w:rsidR="00B921ED" w:rsidRDefault="00B921ED">
      <w:pPr>
        <w:widowControl w:val="0"/>
        <w:autoSpaceDE w:val="0"/>
        <w:autoSpaceDN w:val="0"/>
        <w:adjustRightInd w:val="0"/>
      </w:pPr>
      <w:r>
        <w:t xml:space="preserve">A.K. </w:t>
      </w:r>
      <w:proofErr w:type="spellStart"/>
      <w:r>
        <w:t>Bagchi</w:t>
      </w:r>
      <w:proofErr w:type="spellEnd"/>
      <w:r>
        <w:t xml:space="preserve">, A.K. Sharma, A.L. </w:t>
      </w:r>
      <w:proofErr w:type="spellStart"/>
      <w:r>
        <w:t>Ludke</w:t>
      </w:r>
      <w:proofErr w:type="spellEnd"/>
      <w:r>
        <w:t>, A.A. Al-</w:t>
      </w:r>
      <w:proofErr w:type="spellStart"/>
      <w:r>
        <w:t>Shudiefat</w:t>
      </w:r>
      <w:proofErr w:type="spellEnd"/>
      <w:r>
        <w:t xml:space="preserve">, </w:t>
      </w:r>
      <w:r w:rsidRPr="005B51B0">
        <w:rPr>
          <w:b/>
          <w:bCs/>
          <w:u w:val="single"/>
        </w:rPr>
        <w:t xml:space="preserve">P.K. </w:t>
      </w:r>
      <w:proofErr w:type="spellStart"/>
      <w:r w:rsidRPr="005B51B0">
        <w:rPr>
          <w:b/>
          <w:bCs/>
          <w:u w:val="single"/>
        </w:rPr>
        <w:t>Singal</w:t>
      </w:r>
      <w:proofErr w:type="spellEnd"/>
      <w:r>
        <w:t xml:space="preserve"> 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Institute of Cardiovascular Sciences, St. Boniface Hospital Research Centre, University of Manitoba, Winnipeg, MB, Canada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Heart failure subsequent to myocardial infarction is associated with an increase in tumor necrosis factor-alpha (TNF-alpha) and a decrease in interleukin-10 (IL-10). In isolated </w:t>
      </w:r>
      <w:proofErr w:type="spellStart"/>
      <w:r>
        <w:t>cardiomyocytes</w:t>
      </w:r>
      <w:proofErr w:type="spellEnd"/>
      <w:r>
        <w:t xml:space="preserve">, IL-10 has been shown to antagonize the pro-apoptotic effect of TNF-alpha. Although the anti-apoptotic action of IL-10 in </w:t>
      </w:r>
      <w:proofErr w:type="spellStart"/>
      <w:r>
        <w:t>cardiomyocytes</w:t>
      </w:r>
      <w:proofErr w:type="spellEnd"/>
      <w:r>
        <w:t xml:space="preserve"> is now generally accepted, its molecular basis is not yet well understood. We studied the role of Toll-like Receptor 4 (TLR4) and its downstream signals in the survival of adult </w:t>
      </w:r>
      <w:proofErr w:type="spellStart"/>
      <w:r>
        <w:t>cardiomyocytes</w:t>
      </w:r>
      <w:proofErr w:type="spellEnd"/>
      <w:r>
        <w:t xml:space="preserve"> in the presence of IL-10. In IL-10 stimulated </w:t>
      </w:r>
      <w:proofErr w:type="spellStart"/>
      <w:r>
        <w:t>cardiomyocytes</w:t>
      </w:r>
      <w:proofErr w:type="spellEnd"/>
      <w:r>
        <w:t xml:space="preserve">, TLR4 expression followed the </w:t>
      </w:r>
      <w:proofErr w:type="spellStart"/>
      <w:r>
        <w:t>upregulation</w:t>
      </w:r>
      <w:proofErr w:type="spellEnd"/>
      <w:r>
        <w:t xml:space="preserve"> of myeloid differentiation primary gene 88 (MyD88). Its activation led to IRF3 dimerization and phosphorylation which augmented IL-1beta translational activity. Degradation of </w:t>
      </w:r>
      <w:proofErr w:type="spellStart"/>
      <w:r>
        <w:t>Ikk</w:t>
      </w:r>
      <w:proofErr w:type="spellEnd"/>
      <w:r>
        <w:t xml:space="preserve"> suggested that </w:t>
      </w:r>
      <w:proofErr w:type="spellStart"/>
      <w:r>
        <w:t>Ikkbeta</w:t>
      </w:r>
      <w:proofErr w:type="spellEnd"/>
      <w:r>
        <w:t xml:space="preserve"> is an activating kinase for IRF3-regulated NF-</w:t>
      </w:r>
      <w:proofErr w:type="spellStart"/>
      <w:r>
        <w:t>kappaB</w:t>
      </w:r>
      <w:proofErr w:type="spellEnd"/>
      <w:r>
        <w:t xml:space="preserve"> activation and its nuclear translocation. There was an activation of </w:t>
      </w:r>
      <w:proofErr w:type="spellStart"/>
      <w:r>
        <w:t>Bcl-xL</w:t>
      </w:r>
      <w:proofErr w:type="spellEnd"/>
      <w:r>
        <w:t xml:space="preserve"> which attenuated the </w:t>
      </w:r>
      <w:proofErr w:type="spellStart"/>
      <w:r>
        <w:t>proteolytic</w:t>
      </w:r>
      <w:proofErr w:type="spellEnd"/>
      <w:r>
        <w:t xml:space="preserve"> activity of Caspase3 and PARP cleavage. Inhibition of MyD88 modulated IL-10 induced expression of TLR4, IRF3-dependent IL-1beta production and </w:t>
      </w:r>
      <w:proofErr w:type="spellStart"/>
      <w:r>
        <w:t>NFkappaB</w:t>
      </w:r>
      <w:proofErr w:type="spellEnd"/>
      <w:r>
        <w:t xml:space="preserve"> p65 phosphory</w:t>
      </w:r>
      <w:r w:rsidR="005B51B0">
        <w:t xml:space="preserve">lation and translocation. </w:t>
      </w:r>
      <w:r>
        <w:t xml:space="preserve">There was a significant decrease in </w:t>
      </w:r>
      <w:proofErr w:type="spellStart"/>
      <w:r>
        <w:t>Bcl-xL</w:t>
      </w:r>
      <w:proofErr w:type="spellEnd"/>
      <w:r>
        <w:t xml:space="preserve"> expression leading to PARP cleavage. These data suggest that anti-apoptotic function of IL-10 through TLR4 </w:t>
      </w:r>
      <w:proofErr w:type="gramStart"/>
      <w:r>
        <w:t>activation,</w:t>
      </w:r>
      <w:proofErr w:type="gramEnd"/>
      <w:r>
        <w:t xml:space="preserve"> requires MyD88 activation for the </w:t>
      </w:r>
      <w:proofErr w:type="spellStart"/>
      <w:r>
        <w:t>cardiomyocyte</w:t>
      </w:r>
      <w:proofErr w:type="spellEnd"/>
      <w:r>
        <w:t xml:space="preserve"> survival signal. </w:t>
      </w:r>
      <w:proofErr w:type="gramStart"/>
      <w:r>
        <w:t>(Supported by CIHR.)</w:t>
      </w:r>
      <w:proofErr w:type="gramEnd"/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5B51B0">
      <w:headerReference w:type="default" r:id="rId8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5C" w:rsidRDefault="0087555C" w:rsidP="0087555C">
      <w:r>
        <w:separator/>
      </w:r>
    </w:p>
  </w:endnote>
  <w:endnote w:type="continuationSeparator" w:id="0">
    <w:p w:rsidR="0087555C" w:rsidRDefault="0087555C" w:rsidP="0087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5C" w:rsidRDefault="0087555C" w:rsidP="0087555C">
      <w:r>
        <w:separator/>
      </w:r>
    </w:p>
  </w:footnote>
  <w:footnote w:type="continuationSeparator" w:id="0">
    <w:p w:rsidR="0087555C" w:rsidRDefault="0087555C" w:rsidP="00875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5C" w:rsidRDefault="0087555C" w:rsidP="0087555C">
    <w:pPr>
      <w:pStyle w:val="Header"/>
    </w:pPr>
    <w:r>
      <w:t>3047</w:t>
    </w:r>
  </w:p>
  <w:p w:rsidR="0087555C" w:rsidRDefault="00875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5B51B0"/>
    <w:rsid w:val="0087555C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5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55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55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5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55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55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B95C-2272-4AB3-B6E1-E9C54D60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41BBE40C</Template>
  <TotalTime>7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2012-04-01T06:44:00Z</cp:lastPrinted>
  <dcterms:created xsi:type="dcterms:W3CDTF">2012-04-01T06:43:00Z</dcterms:created>
  <dcterms:modified xsi:type="dcterms:W3CDTF">2012-04-01T06:50:00Z</dcterms:modified>
</cp:coreProperties>
</file>